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Reg., Secs. 30(2), 33.</w:t>
      </w:r>
      <w:r>
        <w:rPr>
          <w:b/>
          <w:bCs/>
          <w:sz w:val="23"/>
          <w:szCs w:val="23"/>
          <w:rFonts w:ascii="Times New Roman" w:cs="Times New Roman" w:eastAsia="Times New Roman" w:hAnsi="Times New Roman"/>
        </w:rPr>
        <w:t xml:space="preserve">	Form 6.</w:t>
      </w:r>
    </w:p>
    <w:p>
      <w:pPr>
        <w:spacing w:after="280"/>
        <w:jc w:val="center"/>
      </w:pPr>
      <w:r>
        <w:rPr>
          <w:b/>
          <w:bCs/>
          <w:sz w:val="25"/>
          <w:szCs w:val="25"/>
          <w:rFonts w:ascii="Times New Roman" w:cs="Times New Roman" w:eastAsia="Times New Roman" w:hAnsi="Times New Roman"/>
        </w:rPr>
        <w:t xml:space="preserve">NOTICE OF PAYMENT OF MONEY INTO COURT.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Take notice that the defendant has paid into Court the sum of K.......... and says that that sum is enough to satisfy your claim (or says that he denies all liability on your claim, as the case may be).</w:t>
      </w:r>
    </w:p>
    <w:p>
      <w:pPr>
        <w:spacing w:after="160" w:line="276"/>
        <w:jc w:val="both"/>
      </w:pPr>
      <w:r>
        <w:rPr>
          <w:sz w:val="23"/>
          <w:szCs w:val="23"/>
          <w:rFonts w:ascii="Times New Roman" w:cs="Times New Roman" w:eastAsia="Times New Roman" w:hAnsi="Times New Roman"/>
        </w:rPr>
        <w:t xml:space="preserve">If you proceed and recover no further sum you may have to pay the costs incurred by reason of further proceedings.</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 of Defendant.)</w:t>
      </w:r>
    </w:p>
    <w:p>
      <w:pPr>
        <w:spacing w:after="160" w:line="276"/>
        <w:jc w:val="both"/>
      </w:pPr>
      <w:r>
        <w:rPr>
          <w:sz w:val="23"/>
          <w:szCs w:val="23"/>
          <w:rFonts w:ascii="Times New Roman" w:cs="Times New Roman" w:eastAsia="Times New Roman" w:hAnsi="Times New Roman"/>
        </w:rPr>
        <w:t xml:space="preserve">To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2026-09-20T01:31:23.361Z</dcterms:created>
  <dcterms:modified xsi:type="dcterms:W3CDTF">2026-09-20T01:31:23.361Z</dcterms:modified>
</cp:coreProperties>
</file>

<file path=docProps/custom.xml><?xml version="1.0" encoding="utf-8"?>
<Properties xmlns="http://schemas.openxmlformats.org/officeDocument/2006/custom-properties" xmlns:vt="http://schemas.openxmlformats.org/officeDocument/2006/docPropsVTypes"/>
</file>