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GUINEA.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District Courts Act.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Act, Secs. 41, 42, 44, 47.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18.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SUMMONS TO A PERSON ON COMPLAINT.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.........................., Complainant.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.........................., Defendant.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.......................... of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Whereas a complaint has this day been made before the undersigned, a Magistrate of a District Court that you (state shortly the matter of the complaint):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....................................................................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These are therefore to command you to appear before the District Court at .........................., on .......................... 20........, at .......... a.m./p.m. to answer the complaint, and to be further dealt with according to law.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complainant's address for service is .........................., at which all notices or documents may be served.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Magistrate.</w:t>
      </w:r>
    </w:p>
    <w:p>
      <w:pPr>
        <w:spacing w:after="120" w:line="276"/>
        <w:jc w:val="left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PROOF OF SERVICE (to be endorsed on summons).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I, .......................... of .........................., .........................., make oath and say (or affirm) that I did on .......................... 20........, at .........................., serve the within-named defendant with the within summons by delivering a copy of it to him personally, and at the same time showing him the original summons.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Sworn (or affirmed) before me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at ..........................,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Commissioner for Oaths.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18 — District Courts Regulation (Chapter 40), Schedule 2. Reproduced by PNG Law Explained (pnglawexplained.com). Check the current Regulation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Court Forms — Schedule 2, District Courts Regulation (Chapter 40)</dc:title>
  <dc:creator>PNG Law Explained</dc:creator>
  <cp:lastModifiedBy>Un-named</cp:lastModifiedBy>
  <cp:revision>1</cp:revision>
  <dcterms:created xsi:type="dcterms:W3CDTF">2026-09-20T01:31:23.509Z</dcterms:created>
  <dcterms:modified xsi:type="dcterms:W3CDTF">2026-09-20T01:31:23.509Z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