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181.</w:t>
      </w:r>
      <w:r>
        <w:rPr>
          <w:b/>
          <w:bCs/>
          <w:sz w:val="23"/>
          <w:szCs w:val="23"/>
          <w:rFonts w:ascii="Times New Roman" w:cs="Times New Roman" w:eastAsia="Times New Roman" w:hAnsi="Times New Roman"/>
        </w:rPr>
        <w:t xml:space="preserve">	Form 57.</w:t>
      </w:r>
    </w:p>
    <w:p>
      <w:pPr>
        <w:spacing w:after="280"/>
        <w:jc w:val="center"/>
      </w:pPr>
      <w:r>
        <w:rPr>
          <w:b/>
          <w:bCs/>
          <w:sz w:val="25"/>
          <w:szCs w:val="25"/>
          <w:rFonts w:ascii="Times New Roman" w:cs="Times New Roman" w:eastAsia="Times New Roman" w:hAnsi="Times New Roman"/>
        </w:rPr>
        <w:t xml:space="preserve">ATTACHMENT OF DEBT--SUMMONS FOR ORDER FOR ORAL EXAMINATION.</w:t>
      </w:r>
    </w:p>
    <w:p>
      <w:pPr>
        <w:spacing w:after="120" w:line="276"/>
        <w:jc w:val="right"/>
      </w:pPr>
      <w:r>
        <w:rPr>
          <w:sz w:val="23"/>
          <w:szCs w:val="23"/>
          <w:rFonts w:ascii="Times New Roman" w:cs="Times New Roman" w:eastAsia="Times New Roman" w:hAnsi="Times New Roman"/>
        </w:rPr>
        <w:t xml:space="preserve">A.B., Complainant (or Informant).</w:t>
      </w:r>
    </w:p>
    <w:p>
      <w:pPr>
        <w:spacing w:after="120" w:line="276"/>
        <w:jc w:val="right"/>
      </w:pPr>
      <w:r>
        <w:rPr>
          <w:sz w:val="23"/>
          <w:szCs w:val="23"/>
          <w:rFonts w:ascii="Times New Roman" w:cs="Times New Roman" w:eastAsia="Times New Roman" w:hAnsi="Times New Roman"/>
        </w:rPr>
        <w:t xml:space="preserve">C.D., Defendant.</w:t>
      </w:r>
    </w:p>
    <w:p>
      <w:pPr>
        <w:spacing w:after="160" w:line="276"/>
        <w:jc w:val="both"/>
      </w:pPr>
      <w:r>
        <w:rPr>
          <w:sz w:val="23"/>
          <w:szCs w:val="23"/>
          <w:rFonts w:ascii="Times New Roman" w:cs="Times New Roman" w:eastAsia="Times New Roman" w:hAnsi="Times New Roman"/>
        </w:rPr>
        <w:t xml:space="preserve">Date of complaint (or information) .......................... 20........</w:t>
      </w:r>
    </w:p>
    <w:p>
      <w:pPr>
        <w:spacing w:after="160" w:line="276"/>
        <w:jc w:val="both"/>
      </w:pPr>
      <w:r>
        <w:rPr>
          <w:sz w:val="23"/>
          <w:szCs w:val="23"/>
          <w:rFonts w:ascii="Times New Roman" w:cs="Times New Roman" w:eastAsia="Times New Roman" w:hAnsi="Times New Roman"/>
        </w:rPr>
        <w:t xml:space="preserve">Nature of complaint (or information) (state shortly) ....................................................................</w:t>
      </w:r>
    </w:p>
    <w:p>
      <w:pPr>
        <w:spacing w:after="160" w:line="276"/>
        <w:jc w:val="both"/>
      </w:pPr>
      <w:r>
        <w:rPr>
          <w:sz w:val="23"/>
          <w:szCs w:val="23"/>
          <w:rFonts w:ascii="Times New Roman" w:cs="Times New Roman" w:eastAsia="Times New Roman" w:hAnsi="Times New Roman"/>
        </w:rPr>
        <w:t xml:space="preserve">To C.D.</w:t>
      </w:r>
    </w:p>
    <w:p>
      <w:pPr>
        <w:spacing w:after="160" w:line="276"/>
        <w:jc w:val="both"/>
      </w:pPr>
      <w:r>
        <w:rPr>
          <w:sz w:val="23"/>
          <w:szCs w:val="23"/>
          <w:rFonts w:ascii="Times New Roman" w:cs="Times New Roman" w:eastAsia="Times New Roman" w:hAnsi="Times New Roman"/>
        </w:rPr>
        <w:t xml:space="preserve">You are commanded to appear before the District Court (or, a Magistrate of a District Court) at .......................... on .......................... 20........, at .......... a.m./p.m.* on the hearing of an application on the part of A.B. that you attend and be orally examined before the District Court at .......................... as to whether any and what debts are owing to you and as to any and what other property or means of satisfying the order made on the complaint/information* you may have and that you produce your books of account, papers, and documents in any way relating to the debts, property, or means before the Court at the time of the examination.</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Magistrate.</w:t>
      </w:r>
    </w:p>
    <w:p>
      <w:pPr>
        <w:spacing w:after="80" w:line="276"/>
        <w:jc w:val="left"/>
      </w:pPr>
      <w:r>
        <w:rPr>
          <w:i/>
          <w:iCs/>
          <w:sz w:val="19"/>
          <w:szCs w:val="19"/>
          <w:rFonts w:ascii="Times New Roman" w:cs="Times New Roman" w:eastAsia="Times New Roman" w:hAnsi="Times New Roman"/>
        </w:rPr>
        <w:t xml:space="preserve">*Strike out whichever is inapplicable.</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57 — District Courts Regulation (Chapter 40), Schedule 2. Reproduced by PNG Law Explained (pnglawexplained.com). Check the current Regulation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Forms — Schedule 2, District Courts Regulation (Chapter 40)</dc:title>
  <dc:creator>PNG Law Explained</dc:creator>
  <cp:lastModifiedBy>Un-named</cp:lastModifiedBy>
  <cp:revision>1</cp:revision>
  <dcterms:created xsi:type="dcterms:W3CDTF">2026-09-20T01:31:23.968Z</dcterms:created>
  <dcterms:modified xsi:type="dcterms:W3CDTF">2026-09-20T01:31:23.968Z</dcterms:modified>
</cp:coreProperties>
</file>

<file path=docProps/custom.xml><?xml version="1.0" encoding="utf-8"?>
<Properties xmlns="http://schemas.openxmlformats.org/officeDocument/2006/custom-properties" xmlns:vt="http://schemas.openxmlformats.org/officeDocument/2006/docPropsVTypes"/>
</file>