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Act, Sec. 192.</w:t>
      </w:r>
      <w:r>
        <w:rPr>
          <w:b/>
          <w:bCs/>
          <w:sz w:val="23"/>
          <w:szCs w:val="23"/>
          <w:rFonts w:ascii="Times New Roman" w:cs="Times New Roman" w:eastAsia="Times New Roman" w:hAnsi="Times New Roman"/>
        </w:rPr>
        <w:t xml:space="preserve">	Form 63.</w:t>
      </w:r>
    </w:p>
    <w:p>
      <w:pPr>
        <w:spacing w:after="280"/>
        <w:jc w:val="center"/>
      </w:pPr>
      <w:r>
        <w:rPr>
          <w:b/>
          <w:bCs/>
          <w:sz w:val="25"/>
          <w:szCs w:val="25"/>
          <w:rFonts w:ascii="Times New Roman" w:cs="Times New Roman" w:eastAsia="Times New Roman" w:hAnsi="Times New Roman"/>
        </w:rPr>
        <w:t xml:space="preserve">SUMMONS TO DEBTOR.</w:t>
      </w:r>
    </w:p>
    <w:p>
      <w:pPr>
        <w:spacing w:after="160" w:line="276"/>
        <w:jc w:val="both"/>
      </w:pPr>
      <w:r>
        <w:rPr>
          <w:sz w:val="23"/>
          <w:szCs w:val="23"/>
          <w:rFonts w:ascii="Times New Roman" w:cs="Times New Roman" w:eastAsia="Times New Roman" w:hAnsi="Times New Roman"/>
        </w:rPr>
        <w:t xml:space="preserve">To A.B., of ..........................</w:t>
      </w:r>
    </w:p>
    <w:p>
      <w:pPr>
        <w:spacing w:after="160" w:line="276"/>
        <w:jc w:val="both"/>
      </w:pPr>
      <w:r>
        <w:rPr>
          <w:sz w:val="23"/>
          <w:szCs w:val="23"/>
          <w:rFonts w:ascii="Times New Roman" w:cs="Times New Roman" w:eastAsia="Times New Roman" w:hAnsi="Times New Roman"/>
        </w:rPr>
        <w:t xml:space="preserve">Whereas the District Court at .........................., on .......................... 20........, ordered that you should pay to C.D. the sum of K.......... and costs which by the order were fixed at the sum of K.......... (or the sum of K.......... for costs) and the sum(s) (or K.......... part of etc., as the case may be) are still wholly due and unpaid.</w:t>
      </w:r>
    </w:p>
    <w:p>
      <w:pPr>
        <w:spacing w:after="160" w:line="276"/>
        <w:jc w:val="both"/>
      </w:pPr>
      <w:r>
        <w:rPr>
          <w:sz w:val="23"/>
          <w:szCs w:val="23"/>
          <w:rFonts w:ascii="Times New Roman" w:cs="Times New Roman" w:eastAsia="Times New Roman" w:hAnsi="Times New Roman"/>
        </w:rPr>
        <w:t xml:space="preserve">These are therefore to command you to appear personally before the District Court at .........................., on .......................... 20........, at .......... a.m./p.m. to be examined by the Court touching your estate and effects and as to the property and means you have or have had of paying and discharging the sum(s) and as to the disposal you have made of your property and as to your intention to leave the country without paying the sum(s) or to depart elsewhere within the country with intent to evade payment and as to the mode in which you incurred the liability (and as to your neglect or refusal to comply with an order for the delivery of goods detained without just cause after due notice and to pay the value of the goods to the complainant).</w:t>
      </w:r>
    </w:p>
    <w:p>
      <w:pPr>
        <w:spacing w:after="160" w:line="276"/>
        <w:jc w:val="both"/>
      </w:pPr>
      <w:r>
        <w:rPr>
          <w:sz w:val="23"/>
          <w:szCs w:val="23"/>
          <w:rFonts w:ascii="Times New Roman" w:cs="Times New Roman" w:eastAsia="Times New Roman" w:hAnsi="Times New Roman"/>
        </w:rPr>
        <w:t xml:space="preserve">Dated .......................... 20........</w:t>
      </w:r>
    </w:p>
    <w:p>
      <w:pPr>
        <w:spacing w:after="120" w:line="276"/>
        <w:jc w:val="right"/>
      </w:pPr>
      <w:r>
        <w:rPr>
          <w:sz w:val="23"/>
          <w:szCs w:val="23"/>
          <w:rFonts w:ascii="Times New Roman" w:cs="Times New Roman" w:eastAsia="Times New Roman" w:hAnsi="Times New Roman"/>
        </w:rPr>
        <w:t xml:space="preserve">Clerk of the District Court at ..........................</w:t>
      </w:r>
    </w:p>
    <w:sectPr>
      <w:footerReference w:type="default" r:id="rId6"/>
      <w:pgSz w:w="11906" w:h="16838" w:orient="portrait"/>
      <w:pgMar w:top="1300" w:right="14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63 — District Courts Regulation (Chapter 40), Schedule 2. Reproduced by PNG Law Explained (pnglawexplained.com). Check the current Regulation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3"/>
        <w:szCs w:val="23"/>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Court Forms — Schedule 2, District Courts Regulation (Chapter 40)</dc:title>
  <dc:creator>PNG Law Explained</dc:creator>
  <cp:lastModifiedBy>Un-named</cp:lastModifiedBy>
  <cp:revision>1</cp:revision>
  <dcterms:created xsi:type="dcterms:W3CDTF">2026-09-20T01:31:24.035Z</dcterms:created>
  <dcterms:modified xsi:type="dcterms:W3CDTF">2026-09-20T01:31:24.035Z</dcterms:modified>
</cp:coreProperties>
</file>

<file path=docProps/custom.xml><?xml version="1.0" encoding="utf-8"?>
<Properties xmlns="http://schemas.openxmlformats.org/officeDocument/2006/custom-properties" xmlns:vt="http://schemas.openxmlformats.org/officeDocument/2006/docPropsVTypes"/>
</file>