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r.6</w:t>
      </w:r>
      <w:r>
        <w:rPr>
          <w:b/>
          <w:bCs/>
          <w:sz w:val="23"/>
          <w:szCs w:val="23"/>
          <w:rFonts w:ascii="Times New Roman" w:cs="Times New Roman" w:eastAsia="Times New Roman" w:hAnsi="Times New Roman"/>
        </w:rPr>
        <w:t xml:space="preserve">	Form 108.</w:t>
      </w:r>
    </w:p>
    <w:p>
      <w:pPr>
        <w:spacing w:after="280"/>
        <w:jc w:val="center"/>
      </w:pPr>
      <w:r>
        <w:rPr>
          <w:b/>
          <w:bCs/>
          <w:sz w:val="25"/>
          <w:szCs w:val="25"/>
          <w:rFonts w:ascii="Times New Roman" w:cs="Times New Roman" w:eastAsia="Times New Roman" w:hAnsi="Times New Roman"/>
        </w:rPr>
        <w:t xml:space="preserve">PRAECIPE FOR CAVEAT AGAINST ARREST</w:t>
      </w:r>
    </w:p>
    <w:p>
      <w:pPr>
        <w:spacing w:after="160" w:line="276"/>
        <w:jc w:val="center"/>
      </w:pPr>
      <w:r>
        <w:rPr>
          <w:sz w:val="23"/>
          <w:szCs w:val="23"/>
          <w:rFonts w:ascii="Times New Roman" w:cs="Times New Roman" w:eastAsia="Times New Roman" w:hAnsi="Times New Roman"/>
        </w:rPr>
        <w:t xml:space="preserve">(Description of property giving name, if a ship)</w:t>
      </w:r>
    </w:p>
    <w:p>
      <w:pPr>
        <w:spacing w:after="160" w:line="276"/>
        <w:jc w:val="both"/>
      </w:pPr>
      <w:r>
        <w:rPr>
          <w:sz w:val="23"/>
          <w:szCs w:val="23"/>
          <w:rFonts w:ascii="Times New Roman" w:cs="Times New Roman" w:eastAsia="Times New Roman" w:hAnsi="Times New Roman"/>
        </w:rPr>
        <w:t xml:space="preserve">We .......................... of .......................... Solicitors for .......................... of .......................... request a caveat against the arrest of (description of property giving name, if a ship) and hereby undertake to enter a notice of intention to defend in any action that may be begun in the National Court of Justice against the said .......................... and, within 3 days after receiving notice that such an action has been begun, to give bail in the action in a sum not exceeding K.......... or to pay that sum into court. We consent that the writ of summons and any other document in the action may be left for us at ...........................</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2026-09-20T07:46:27.771Z</dcterms:created>
  <dcterms:modified xsi:type="dcterms:W3CDTF">2026-09-20T07:46:27.771Z</dcterms:modified>
</cp:coreProperties>
</file>

<file path=docProps/custom.xml><?xml version="1.0" encoding="utf-8"?>
<Properties xmlns="http://schemas.openxmlformats.org/officeDocument/2006/custom-properties" xmlns:vt="http://schemas.openxmlformats.org/officeDocument/2006/docPropsVTypes"/>
</file>